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448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4021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4021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6"/>
              </w:rPr>
              <w:t>Cierre de Obra, Evidencias y Handoff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Código: </w:t>
            </w:r>
            <w:r>
              <w:rPr>
                <w:rFonts w:ascii="Calibri" w:hAnsi="Calibri"/>
                <w:sz w:val="15"/>
              </w:rPr>
              <w:t>PRO-OPE-04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Versión: </w:t>
            </w:r>
            <w:r>
              <w:rPr>
                <w:rFonts w:ascii="Calibri" w:hAnsi="Calibri"/>
                <w:sz w:val="15"/>
              </w:rPr>
              <w:t>1.0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Emisión: </w:t>
            </w:r>
            <w:r>
              <w:rPr>
                <w:rFonts w:ascii="Calibri" w:hAnsi="Calibri"/>
                <w:sz w:val="15"/>
              </w:rPr>
              <w:t>Septiembre 2026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Revisión: </w:t>
            </w:r>
            <w:r>
              <w:rPr>
                <w:rFonts w:ascii="Calibri" w:hAnsi="Calibri"/>
                <w:sz w:val="15"/>
              </w:rPr>
              <w:t>Diciembre 2026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Procedimiento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Estado: </w:t>
            </w:r>
            <w:r>
              <w:rPr>
                <w:rFonts w:ascii="Calibri" w:hAnsi="Calibri"/>
                <w:sz w:val="15"/>
              </w:rPr>
              <w:t>Borrador para validacion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Página: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PAGE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  <w:r>
              <w:rPr>
                <w:rFonts w:ascii="Calibri" w:hAnsi="Calibri"/>
                <w:sz w:val="15"/>
              </w:rPr>
              <w:t xml:space="preserve"> de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NUMPAGES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Cláusula ISO 9001: 8.5.1, 8.6, 8.2.1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Propietario: </w:t>
            </w:r>
            <w:r>
              <w:rPr>
                <w:rFonts w:ascii="Calibri" w:hAnsi="Calibri"/>
                <w:sz w:val="15"/>
              </w:rPr>
              <w:t>Operaciones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Elaboró: </w:t>
            </w:r>
            <w:r>
              <w:rPr>
                <w:rFonts w:ascii="Calibri" w:hAnsi="Calibri"/>
                <w:sz w:val="15"/>
              </w:rPr>
              <w:t>DETA Consultores</w:t>
            </w:r>
          </w:p>
        </w:tc>
      </w:tr>
    </w:tbl>
    <w:p>
      <w:pPr>
        <w:spacing w:before="40" w:after="16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Importante: Este procedimiento cierra la obra y arma el expediente de evidencia. No autoriza pagos ni gestiona la cobranza: la liberacion a cobranza es decision de Comercial y Administracion segun PRO-VEN-05, y Operaciones solo entrega la evidencia que la habilita. Tampoco corrige defectos ni ejecuta retrabajos: todo hallazgo o reclamo posterior al cierre se traspasa a Postventa (PRO-PVM) con los datos del cliente. Los formatos de campo Acta de Conformidad, Encuesta de Encendido y Checklist de Vuelo ya existen en version web y se referencian tal cual; este procedimiento no los reinventa ni los sustituye.</w:t>
            </w:r>
          </w:p>
        </w:tc>
      </w:tr>
    </w:tbl>
    <w:p>
      <w:pPr>
        <w:spacing w:after="40"/>
      </w:pP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Establecer la forma estandar en que Operaciones cierra una obra de instalacion fotovoltaica: verifica que la instalacion quedo terminada, reune y firma el Acta de Conformidad con el cliente, carga las evidencias en Trello el mismo dia y entrega el expediente completo para que Comercial y Administracion liberen la cobranza. El procedimiento garantiza que ninguna obra se declare cerrada sin evidencia verificable y sin la conformidad firmada del cliente, de modo que la liberacion a cobranza y la atencion de postventa partan de un expediente unico y confiable.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desde que la cuadrilla de instalacion termina el trabajo fisico en sitio y confirma el encendido con Ingenieria, hasta que Operaciones entrega el expediente de cierre completo (evidencias en Trello mas Acta de Conformidad firmada) y hace el traspaso formal a Postventa. Cubre toda instalacion residencial, comercial e industrial ejecutada por SolarPro. No cubre el encendido ni la revision electrica de la instalacion, que son responsabilidad de Ingenieria (PRO-ING-04); no cubre el diseño ni el render, que son de Ingenieria (PRO-ING-03); no cubre la cobranza ni la facturacion, que son de Comercial y Administracion (PRO-VEN-05); y no cubre la correccion de retrabajos ni defectos, que se canalizan a Postventa (PRO-PVM).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3. DEFINICIONES Y ABREVIATURAS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Cierre de obra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Conjunto de verificaciones y registros con los que Operaciones da por concluida una instalacion en sitio, dejando constancia de que quedo terminada conforme al diseño y con la conformidad del cliente.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Handoff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Traspaso formal del expediente de la obra terminada. Operaciones entrega la evidencia a Comercial y Administracion para liberacion a cobranza y a Postventa para seguimiento y atencion de eventuales retrabajos.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Acta de Conformidad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Formato de campo, existente en version web, en el que el cliente firma que recibe la instalacion a satisfaccion. Es la puerta que habilita el cierre; sin ella la obra no se declara cerrada.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Evidencia de obra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fotografico y documental del trabajo realizado (antes, durante y despues), mas los formatos firmados y el render de referencia, que soporta que la instalacion se ejecuto conforme a lo diseñado.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Tablero digital donde Operaciones concentra la evidencia de cada obra. Es el repositorio de trazabilidad del cierre y debe alimentarse el mismo dia de la terminacion.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Encuesta de Encendido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Formato de campo, existente en version web, con el que se documenta el encendido del sistema. La ejecucion tecnica del encendido es de Ingenieria (PRO-ING-04); en el cierre solo se referencia y se archiva.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Checklist de Vuelo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Formato de campo, existente en version web, ligado al levantamiento con dron (PRO-ING-02). En el cierre se referencia como parte del expediente cuando la obra lo requiere.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Retrabajo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Correccion de un defecto o inconformidad detectado en la instalacion. No se resuelve dentro del cierre; se canaliza a Postventa (PRO-PVM) con los datos del cliente.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Liberacion a cobranza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Autorizacion para iniciar el cobro de la obra terminada. Es responsabilidad de Comercial y Administracion segun PRO-VEN-05; Operaciones solo aporta el expediente de cierre que la sustenta.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4. DOCUMENTOS DE REFERENCIA</w:t>
      </w:r>
    </w:p>
    <w:p>
      <w:pPr>
        <w:pStyle w:val="ListBullet"/>
      </w:pPr>
      <w:r>
        <w:rPr>
          <w:rFonts w:ascii="Calibri" w:hAnsi="Calibri"/>
          <w:sz w:val="20"/>
        </w:rPr>
        <w:t>ISO 9001:2015Clausula 8.5.1 Control de la produccion y de la provision del servicio; clausula 8.6 Liberacion de los productos y servicios; clausula 8.2.1 Comunicacion con el cliente.</w:t>
      </w:r>
    </w:p>
    <w:p>
      <w:pPr>
        <w:pStyle w:val="ListBullet"/>
      </w:pPr>
      <w:r>
        <w:rPr>
          <w:rFonts w:ascii="Calibri" w:hAnsi="Calibri"/>
          <w:sz w:val="20"/>
        </w:rPr>
        <w:t>SOL-PROC-001Control de documentos y registros del SGC de SolarPro.</w:t>
      </w:r>
    </w:p>
    <w:p>
      <w:pPr>
        <w:pStyle w:val="ListBullet"/>
      </w:pPr>
      <w:r>
        <w:rPr>
          <w:rFonts w:ascii="Calibri" w:hAnsi="Calibri"/>
          <w:sz w:val="20"/>
        </w:rPr>
        <w:t>PRO-ING-04Encendido del sistema (Ingenieria). El cierre confirma con Ingenieria que el encendido se realizo antes de declarar la obra terminada.</w:t>
      </w:r>
    </w:p>
    <w:p>
      <w:pPr>
        <w:pStyle w:val="ListBullet"/>
      </w:pPr>
      <w:r>
        <w:rPr>
          <w:rFonts w:ascii="Calibri" w:hAnsi="Calibri"/>
          <w:sz w:val="20"/>
        </w:rPr>
        <w:t>PRO-ING-02Vuelo y levantamiento con dron (Ingenieria). Origen del Checklist de Vuelo referenciado en el expediente.</w:t>
      </w:r>
    </w:p>
    <w:p>
      <w:pPr>
        <w:pStyle w:val="ListBullet"/>
      </w:pPr>
      <w:r>
        <w:rPr>
          <w:rFonts w:ascii="Calibri" w:hAnsi="Calibri"/>
          <w:sz w:val="20"/>
        </w:rPr>
        <w:t>PRO-ING-03Diseño (Ingenieria). Origen del render contra el que se contrasta lo instalado.</w:t>
      </w:r>
    </w:p>
    <w:p>
      <w:pPr>
        <w:pStyle w:val="ListBullet"/>
      </w:pPr>
      <w:r>
        <w:rPr>
          <w:rFonts w:ascii="Calibri" w:hAnsi="Calibri"/>
          <w:sz w:val="20"/>
        </w:rPr>
        <w:t>PRO-VEN-05Liberacion a cobranza (Comercial y Administracion). Frontera de salida del expediente de cierre.</w:t>
      </w:r>
    </w:p>
    <w:p>
      <w:pPr>
        <w:pStyle w:val="ListBullet"/>
      </w:pPr>
      <w:r>
        <w:rPr>
          <w:rFonts w:ascii="Calibri" w:hAnsi="Calibri"/>
          <w:sz w:val="20"/>
        </w:rPr>
        <w:t>PRO-PVMProcedimientos de Postventa (familia PRO-PVM-01 a PRO-PVM-05). Destino de retrabajos, defectos y reclamos posteriores al cierre.</w:t>
      </w:r>
    </w:p>
    <w:p>
      <w:pPr>
        <w:pStyle w:val="ListBullet"/>
      </w:pPr>
      <w:r>
        <w:rPr>
          <w:rFonts w:ascii="Calibri" w:hAnsi="Calibri"/>
          <w:sz w:val="20"/>
        </w:rPr>
        <w:t>Acta de ConformidadFormato de campo web existente. Se referencia, no se reinventa.</w:t>
      </w:r>
    </w:p>
    <w:p>
      <w:pPr>
        <w:pStyle w:val="ListBullet"/>
      </w:pPr>
      <w:r>
        <w:rPr>
          <w:rFonts w:ascii="Calibri" w:hAnsi="Calibri"/>
          <w:sz w:val="20"/>
        </w:rPr>
        <w:t>Encuesta de EncendidoFormato de campo web existente. Se referencia, no se reinventa.</w:t>
      </w:r>
    </w:p>
    <w:p>
      <w:pPr>
        <w:pStyle w:val="ListBullet"/>
      </w:pPr>
      <w:r>
        <w:rPr>
          <w:rFonts w:ascii="Calibri" w:hAnsi="Calibri"/>
          <w:sz w:val="20"/>
        </w:rPr>
        <w:t>Checklist de VueloFormato de campo web existente. Se referencia, no se reinventa.</w:t>
      </w:r>
    </w:p>
    <w:p>
      <w:pPr>
        <w:pStyle w:val="ListBullet"/>
      </w:pPr>
      <w:r>
        <w:rPr>
          <w:rFonts w:ascii="Calibri" w:hAnsi="Calibri"/>
          <w:sz w:val="20"/>
        </w:rPr>
        <w:t>FOR-OPE-04Check List de Cierre de Instalacion (formaliza el checklist de calidad firmado que la cuadrilla ya usa).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5.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71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Coordinador de Operaciones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Verificar que la obra quedo terminada conforme al diseño antes de autorizar el cierre.  ·  Confirmar con Ingenieria que el encendido se realizo (PRO-ING-04).  ·  Asegurar que la evidencia se cargo en Trello el mismo dia y que el Acta de Conformidad esta firmada.  ·  Entregar el expediente de cierre a Comercial y Administracion para liberacion a cobranza (PRO-VEN-05).  ·  Formalizar el handoff a Postventa y canalizar retrabajos a PRO-PVM.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Cuadrilla de Instalacion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Concluir la instalacion fisica conforme al render y al diseño de Ingenieria.  ·  Llenar y firmar el Check List de Cierre de Instalacion (FOR-OPE-04).  ·  Tomar y organizar la evidencia fotografica de antes, durante y despues.  ·  Gestionar la firma del Acta de Conformidad con el cliente en sitio.  ·  Aplicar el equipo de proteccion personal y las medidas de trabajo en altura durante toda la obra.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Ingenieria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Ejecutar y documentar el encendido del sistema (PRO-ING-04) y confirmarlo a Operaciones.  ·  Poner a disposicion la Encuesta de Encendido y el render de referencia para el expediente.  ·  Atender la revision electrica y tecnica cuando el cierre la requiera (interfaz, no parte del cierre).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Comercial y Administracion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Recibir el expediente de cierre de Operaciones.  ·  Decidir y ejecutar la liberacion a cobranza conforme a PRO-VEN-05 (interfaz, fuera del alcance de este procedimiento).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Recibir el handoff de la obra cerrada con los datos del cliente.  ·  Tomar y resolver los retrabajos y defectos canalizados desde el cierre (PRO-PVM).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6. POLÍTICAS Y LINEAMIENTOS</w:t>
      </w:r>
    </w:p>
    <w:p>
      <w:pPr>
        <w:spacing w:after="100"/>
      </w:pPr>
      <w:r>
        <w:rPr>
          <w:b/>
          <w:color w:val="0056B4"/>
          <w:sz w:val="20"/>
        </w:rPr>
        <w:t xml:space="preserve">Evidencia cargada el mismo dia. </w:t>
      </w:r>
      <w:r>
        <w:rPr>
          <w:rFonts w:ascii="Calibri" w:hAnsi="Calibri"/>
          <w:sz w:val="20"/>
        </w:rPr>
        <w:t>La evidencia de cada obra se sube a Trello el mismo dia en que se termina la instalacion, mientras el trabajo esta fresco y verificable en sitio. Cargar despues abre la puerta a fotos faltantes o confusas y debilita el sustento de la cobranza. [Por validar con SolarPro] Definir el estandar minimo de consistencia de las evidencias en Trello (que fotos, en que orden y con que nomenclatura son obligatorias), ya que hoy la consistencia varia entre obras.</w:t>
      </w:r>
    </w:p>
    <w:p>
      <w:pPr>
        <w:spacing w:after="100"/>
      </w:pPr>
      <w:r>
        <w:rPr>
          <w:b/>
          <w:color w:val="0056B4"/>
          <w:sz w:val="20"/>
        </w:rPr>
        <w:t xml:space="preserve">El Acta de Conformidad es la puerta del cierre. </w:t>
      </w:r>
      <w:r>
        <w:rPr>
          <w:rFonts w:ascii="Calibri" w:hAnsi="Calibri"/>
          <w:sz w:val="20"/>
        </w:rPr>
        <w:t>Ninguna obra se declara cerrada sin el Acta de Conformidad firmada por el cliente. La firma es la constancia directa de que el cliente recibio la instalacion a satisfaccion y es la base de la comunicacion con el cliente que exige la clausula 8.2.1. Si el cliente no firma, la obra permanece abierta y no avanza a liberacion a cobranza.</w:t>
      </w:r>
    </w:p>
    <w:p>
      <w:pPr>
        <w:spacing w:after="100"/>
      </w:pPr>
      <w:r>
        <w:rPr>
          <w:b/>
          <w:color w:val="0056B4"/>
          <w:sz w:val="20"/>
        </w:rPr>
        <w:t xml:space="preserve">Frontera con Comercial y Administracion (cobranza). </w:t>
      </w:r>
      <w:r>
        <w:rPr>
          <w:rFonts w:ascii="Calibri" w:hAnsi="Calibri"/>
          <w:sz w:val="20"/>
        </w:rPr>
        <w:t>Operaciones entrega el expediente de cierre; no libera ni gestiona el cobro. La liberacion a cobranza la decide Comercial y Administracion conforme a PRO-VEN-05. Esta separacion evita que el area que ejecuta la obra sea la misma que autoriza su cobro y mantiene el control cruzado que pide la clausula 8.6.</w:t>
      </w:r>
    </w:p>
    <w:p>
      <w:pPr>
        <w:spacing w:after="100"/>
      </w:pPr>
      <w:r>
        <w:rPr>
          <w:b/>
          <w:color w:val="0056B4"/>
          <w:sz w:val="20"/>
        </w:rPr>
        <w:t xml:space="preserve">Frontera con Postventa (retrabajos). </w:t>
      </w:r>
      <w:r>
        <w:rPr>
          <w:rFonts w:ascii="Calibri" w:hAnsi="Calibri"/>
          <w:sz w:val="20"/>
        </w:rPr>
        <w:t>Los retrabajos, defectos o reclamos detectados en el cierre o posteriores a el no se resuelven dentro de este procedimiento: se canalizan a Postventa (PRO-PVM) con los datos completos del cliente. Asi el cierre no se contamina con correcciones abiertas y cada defecto queda con dueño y trazabilidad.</w:t>
      </w:r>
    </w:p>
    <w:p>
      <w:pPr>
        <w:spacing w:after="100"/>
      </w:pPr>
      <w:r>
        <w:rPr>
          <w:b/>
          <w:color w:val="0056B4"/>
          <w:sz w:val="20"/>
        </w:rPr>
        <w:t xml:space="preserve">Frontera con Ingenieria (encendido y revision electrica). </w:t>
      </w:r>
      <w:r>
        <w:rPr>
          <w:rFonts w:ascii="Calibri" w:hAnsi="Calibri"/>
          <w:sz w:val="20"/>
        </w:rPr>
        <w:t>El encendido y la revision electrica del sistema son de Ingenieria (PRO-ING-04). El cierre no ejecuta ni valida electricamente el encendido; solo confirma con Ingenieria que se realizo y archiva la Encuesta de Encendido como parte del expediente. Operaciones no invade la validacion tecnica que corresponde a Ingenieria.</w:t>
      </w:r>
    </w:p>
    <w:p>
      <w:pPr>
        <w:spacing w:after="100"/>
      </w:pPr>
      <w:r>
        <w:rPr>
          <w:b/>
          <w:color w:val="0056B4"/>
          <w:sz w:val="20"/>
        </w:rPr>
        <w:t xml:space="preserve">Referenciar los formatos web existentes, no reinventarlos. </w:t>
      </w:r>
      <w:r>
        <w:rPr>
          <w:rFonts w:ascii="Calibri" w:hAnsi="Calibri"/>
          <w:sz w:val="20"/>
        </w:rPr>
        <w:t>El Acta de Conformidad, la Encuesta de Encendido y el Checklist de Vuelo ya existen en version web y son la fuente unica. El cierre los referencia y los archiva tal como estan. Crear versiones paralelas rompe la trazabilidad y genera evidencia contradictoria.</w:t>
      </w:r>
    </w:p>
    <w:p>
      <w:pPr>
        <w:spacing w:after="100"/>
      </w:pPr>
      <w:r>
        <w:rPr>
          <w:b/>
          <w:color w:val="0056B4"/>
          <w:sz w:val="20"/>
        </w:rPr>
        <w:t xml:space="preserve">Trazabilidad por numero de serie. </w:t>
      </w:r>
      <w:r>
        <w:rPr>
          <w:rFonts w:ascii="Calibri" w:hAnsi="Calibri"/>
          <w:sz w:val="20"/>
        </w:rPr>
        <w:t>El expediente de cierre debe permitir rastrear el equipo instalado hasta su origen. [Por validar con SolarPro] Hoy Almacen no controla numero de serie de paneles ni de inversores y en Bind solo se registra la cantidad; el deber ser es capturar serie o lote del equipo instalado en el cierre para cerrar la trazabilidad de extremo a extremo.</w:t>
      </w:r>
    </w:p>
    <w:p>
      <w:pPr>
        <w:spacing w:after="100"/>
      </w:pPr>
      <w:r>
        <w:rPr>
          <w:b/>
          <w:color w:val="0056B4"/>
          <w:sz w:val="20"/>
        </w:rPr>
        <w:t xml:space="preserve">Seguridad obligatoria en obra. </w:t>
      </w:r>
      <w:r>
        <w:rPr>
          <w:rFonts w:ascii="Calibri" w:hAnsi="Calibri"/>
          <w:sz w:val="20"/>
        </w:rPr>
        <w:t>El uso de equipo de proteccion personal y las medidas para trabajo en altura son obligatorios en toda instalacion, no opcionales. [Por validar con SolarPro] Hoy se aplican de forma irregular; el deber ser es estandarizar su cumplimiento como condicion para dar por terminada la obra y evidenciarlo en el cierre.</w:t>
      </w:r>
    </w:p>
    <w:p>
      <w:pPr>
        <w:spacing w:after="100"/>
      </w:pPr>
      <w:r>
        <w:rPr>
          <w:b/>
          <w:color w:val="0056B4"/>
          <w:sz w:val="20"/>
        </w:rPr>
        <w:t xml:space="preserve">Handoff formal a Postventa. </w:t>
      </w:r>
      <w:r>
        <w:rPr>
          <w:rFonts w:ascii="Calibri" w:hAnsi="Calibri"/>
          <w:sz w:val="20"/>
        </w:rPr>
        <w:t>Toda obra cerrada se traspasa de forma explicita a Postventa con los datos del cliente y la referencia a su expediente en Trello, aunque no haya pendientes. Un traspaso formal evita que un reclamo posterior llegue sin antecedentes y garantiza continuidad en la atencion al cliente.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color w:val="1C242E"/>
          <w:sz w:val="20"/>
        </w:rPr>
        <w:t>El cierre de obra ocurre despues de que la cuadrilla termina la instalacion y de que Ingenieria confirma el encendido. Consta de cinco fases encadenadas: verificar la terminacion tecnica, reunir y firmar el Acta de Conformidad, cargar las evidencias en Trello el mismo dia, entregar el expediente para liberacion a cobranza con el handoff a Postventa, y cerrar la trazabilidad documental. Cada paso indica responsable, registro y frontera con las areas adyacentes.</w:t>
      </w:r>
    </w:p>
    <w:p>
      <w:pPr>
        <w:spacing w:before="160" w:after="60"/>
      </w:pPr>
      <w:r>
        <w:rPr>
          <w:b/>
          <w:color w:val="1C242E"/>
          <w:sz w:val="21"/>
        </w:rPr>
        <w:t>Fase 1. Verificacion de terminacion tecnica en obra</w:t>
      </w:r>
    </w:p>
    <w:p>
      <w:pPr>
        <w:spacing w:after="60"/>
        <w:ind w:left="340"/>
      </w:pPr>
      <w:r>
        <w:rPr>
          <w:b/>
          <w:sz w:val="20"/>
        </w:rPr>
        <w:t xml:space="preserve">1. Concluir la instalacion fisica </w:t>
      </w:r>
      <w:r>
        <w:rPr>
          <w:rFonts w:ascii="Calibri" w:hAnsi="Calibri"/>
          <w:sz w:val="20"/>
        </w:rPr>
        <w:t>· La cuadrilla termina el montaje de estructura, la fijacion de paneles, el cableado de corriente directa y alterna, el montaje del inversor, el tablero, las protecciones y la puesta a tierra, contrastando lo instalado contra el render de Ingenieria.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Cuadrilla de Instalacion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Check List de Cierre de Instalacion (FOR-OPE-04)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El diseño y el render son de Ingenieria (PRO-ING-03); la cuadrilla ejecuta, no rediseña.</w:t>
      </w:r>
    </w:p>
    <w:p>
      <w:pPr>
        <w:spacing w:after="60"/>
        <w:ind w:left="340"/>
      </w:pPr>
      <w:r>
        <w:rPr>
          <w:b/>
          <w:sz w:val="20"/>
        </w:rPr>
        <w:t xml:space="preserve">2. Confirmar el encendido con Ingenieria </w:t>
      </w:r>
      <w:r>
        <w:rPr>
          <w:rFonts w:ascii="Calibri" w:hAnsi="Calibri"/>
          <w:sz w:val="20"/>
        </w:rPr>
        <w:t>· Operaciones confirma con Ingenieria que el encendido del sistema se realizo antes de dar por terminada la obra y verifica que exista la Encuesta de Encendido.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Operaciones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Encuesta de Encendido (formato web existente)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El encendido y la revision electrica son de Ingenieria (PRO-ING-04); el cierre solo confirma que se hizo.</w:t>
      </w:r>
    </w:p>
    <w:p>
      <w:pPr>
        <w:spacing w:after="60"/>
        <w:ind w:left="340"/>
      </w:pPr>
      <w:r>
        <w:rPr>
          <w:b/>
          <w:sz w:val="20"/>
        </w:rPr>
        <w:t xml:space="preserve">3. Cerrar el Check List de Cierre </w:t>
      </w:r>
      <w:r>
        <w:rPr>
          <w:rFonts w:ascii="Calibri" w:hAnsi="Calibri"/>
          <w:sz w:val="20"/>
        </w:rPr>
        <w:t>· La cuadrilla llena y firma el Check List de Cierre de Instalacion, dejando constancia punto por punto de la terminacion tecnica y del cumplimiento de seguridad (equipo de proteccion personal y trabajo en altura).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Cuadrilla de Instalacion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Check List de Cierre de Instalacion (FOR-OPE-04)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[Por validar con SolarPro] Estandarizar el cumplimiento de seguridad como condicion para cerrar la obra, hoy se aplica de forma irregular.</w:t>
      </w:r>
    </w:p>
    <w:p>
      <w:pPr>
        <w:spacing w:before="160" w:after="60"/>
      </w:pPr>
      <w:r>
        <w:rPr>
          <w:b/>
          <w:color w:val="1C242E"/>
          <w:sz w:val="21"/>
        </w:rPr>
        <w:t>Fase 2. Acta de Conformidad con el cliente</w:t>
      </w:r>
    </w:p>
    <w:p>
      <w:pPr>
        <w:spacing w:after="60"/>
        <w:ind w:left="340"/>
      </w:pPr>
      <w:r>
        <w:rPr>
          <w:b/>
          <w:sz w:val="20"/>
        </w:rPr>
        <w:t xml:space="preserve">4. Presentar la instalacion al cliente </w:t>
      </w:r>
      <w:r>
        <w:rPr>
          <w:rFonts w:ascii="Calibri" w:hAnsi="Calibri"/>
          <w:sz w:val="20"/>
        </w:rPr>
        <w:t>· La cuadrilla recorre la instalacion terminada con el cliente y le explica el sistema entregado, en cumplimiento de la comunicacion con el cliente que pide la clausula 8.2.1.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Cuadrilla de Instalacion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Evidencia fotografica del recorrido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Interfaz: </w:t>
      </w:r>
      <w:r>
        <w:rPr>
          <w:rFonts w:ascii="Calibri" w:hAnsi="Calibri"/>
          <w:color w:val="595959"/>
          <w:sz w:val="18"/>
        </w:rPr>
        <w:t>Datos del cliente tomados del expediente comercial.</w:t>
      </w:r>
    </w:p>
    <w:p>
      <w:pPr>
        <w:spacing w:after="60"/>
        <w:ind w:left="340"/>
      </w:pPr>
      <w:r>
        <w:rPr>
          <w:b/>
          <w:sz w:val="20"/>
        </w:rPr>
        <w:t xml:space="preserve">5. Recabar la firma del Acta de Conformidad </w:t>
      </w:r>
      <w:r>
        <w:rPr>
          <w:rFonts w:ascii="Calibri" w:hAnsi="Calibri"/>
          <w:sz w:val="20"/>
        </w:rPr>
        <w:t>· El cliente firma el Acta de Conformidad en su formato web existente, dejando constancia de que recibe la instalacion a satisfaccion. Sin esta firma la obra no se declara cerrada.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Cuadrilla de Instalacion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Acta de Conformidad (formato web existente)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El Acta firmada es la puerta obligatoria del cierre.</w:t>
      </w:r>
    </w:p>
    <w:p>
      <w:pPr>
        <w:spacing w:after="60"/>
        <w:ind w:left="340"/>
      </w:pPr>
      <w:r>
        <w:rPr>
          <w:b/>
          <w:sz w:val="20"/>
        </w:rPr>
        <w:t xml:space="preserve">6. Registrar hallazgos del cliente </w:t>
      </w:r>
      <w:r>
        <w:rPr>
          <w:rFonts w:ascii="Calibri" w:hAnsi="Calibri"/>
          <w:sz w:val="20"/>
        </w:rPr>
        <w:t>· Si el cliente señala un defecto o inconformidad, se registra con sus datos y se canaliza a Postventa; no se resuelve dentro del cierre.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Operaciones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Nota de traspaso a 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Los retrabajos y defectos son de Postventa (PRO-PVM).</w:t>
      </w:r>
    </w:p>
    <w:p>
      <w:pPr>
        <w:spacing w:before="160" w:after="60"/>
      </w:pPr>
      <w:r>
        <w:rPr>
          <w:b/>
          <w:color w:val="1C242E"/>
          <w:sz w:val="21"/>
        </w:rPr>
        <w:t>Fase 3. Carga de evidencias en Trello</w:t>
      </w:r>
    </w:p>
    <w:p>
      <w:pPr>
        <w:spacing w:after="60"/>
        <w:ind w:left="340"/>
      </w:pPr>
      <w:r>
        <w:rPr>
          <w:b/>
          <w:sz w:val="20"/>
        </w:rPr>
        <w:t xml:space="preserve">7. Subir la evidencia el mismo dia </w:t>
      </w:r>
      <w:r>
        <w:rPr>
          <w:rFonts w:ascii="Calibri" w:hAnsi="Calibri"/>
          <w:sz w:val="20"/>
        </w:rPr>
        <w:t>· El mismo dia de la terminacion, Operaciones carga en Trello el paquete de evidencia: fotos de antes, durante y despues, render de referencia, Acta de Conformidad firmada, Encuesta de Encendido y Checklist de Vuelo cuando aplique.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Operaciones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Tarjeta de la obra en Trello con evidencia adjunta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[Por validar con SolarPro] Definir que fotos y nomenclatura son obligatorias, hoy la consistencia varia entre obras (Q7).</w:t>
      </w:r>
    </w:p>
    <w:p>
      <w:pPr>
        <w:spacing w:after="60"/>
        <w:ind w:left="340"/>
      </w:pPr>
      <w:r>
        <w:rPr>
          <w:b/>
          <w:sz w:val="20"/>
        </w:rPr>
        <w:t xml:space="preserve">8. Registrar el equipo instalado </w:t>
      </w:r>
      <w:r>
        <w:rPr>
          <w:rFonts w:ascii="Calibri" w:hAnsi="Calibri"/>
          <w:sz w:val="20"/>
        </w:rPr>
        <w:t>· Se registra el equipo instalado por partida (paneles, inversor, estructura, material electrico) con marca, modelo y cantidad, contrastado contra el render.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Cuadrilla de Instalacion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Check List de Cierre de Instalacion (FOR-OPE-04)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[Por validar con SolarPro] Capturar numero de serie o lote de paneles e inversores; hoy Almacen no lo controla y Bind solo guarda cantidad.</w:t>
      </w:r>
    </w:p>
    <w:p>
      <w:pPr>
        <w:spacing w:after="60"/>
        <w:ind w:left="340"/>
      </w:pPr>
      <w:r>
        <w:rPr>
          <w:b/>
          <w:sz w:val="20"/>
        </w:rPr>
        <w:t xml:space="preserve">9. Verificar la completitud del expediente </w:t>
      </w:r>
      <w:r>
        <w:rPr>
          <w:rFonts w:ascii="Calibri" w:hAnsi="Calibri"/>
          <w:sz w:val="20"/>
        </w:rPr>
        <w:t>· El coordinador revisa que la tarjeta en Trello tenga todos los elementos antes de declarar la obra cerrada.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Operaciones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Tarjeta de Trello marcada como completa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Ninguna obra pasa a cobranza con expediente incompleto.</w:t>
      </w:r>
    </w:p>
    <w:p>
      <w:pPr>
        <w:spacing w:before="160" w:after="60"/>
      </w:pPr>
      <w:r>
        <w:rPr>
          <w:b/>
          <w:color w:val="1C242E"/>
          <w:sz w:val="21"/>
        </w:rPr>
        <w:t>Fase 4. Liberacion a cobranza y handoff a Postventa</w:t>
      </w:r>
    </w:p>
    <w:p>
      <w:pPr>
        <w:spacing w:after="60"/>
        <w:ind w:left="340"/>
      </w:pPr>
      <w:r>
        <w:rPr>
          <w:b/>
          <w:sz w:val="20"/>
        </w:rPr>
        <w:t xml:space="preserve">10. Entregar el expediente para cobranza </w:t>
      </w:r>
      <w:r>
        <w:rPr>
          <w:rFonts w:ascii="Calibri" w:hAnsi="Calibri"/>
          <w:sz w:val="20"/>
        </w:rPr>
        <w:t>· Operaciones entrega a Comercial y Administracion el expediente de cierre (evidencia en Trello mas Acta firmada) como insumo para la liberacion a cobranza.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Operaciones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Constancia de entrega del expediente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La liberacion a cobranza la decide Comercial y Administracion (PRO-VEN-05); Operaciones no maneja pagos.</w:t>
      </w:r>
    </w:p>
    <w:p>
      <w:pPr>
        <w:spacing w:after="60"/>
        <w:ind w:left="340"/>
      </w:pPr>
      <w:r>
        <w:rPr>
          <w:b/>
          <w:sz w:val="20"/>
        </w:rPr>
        <w:t xml:space="preserve">11. Formalizar el handoff a Postventa </w:t>
      </w:r>
      <w:r>
        <w:rPr>
          <w:rFonts w:ascii="Calibri" w:hAnsi="Calibri"/>
          <w:sz w:val="20"/>
        </w:rPr>
        <w:t>· Se traspasa la obra cerrada a Postventa con los datos del cliente y la referencia a su tarjeta en Trello, exista o no un pendiente.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Operaciones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Nota de handoff a 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El seguimiento posterior y los retrabajos son de Postventa (PRO-PVM).</w:t>
      </w:r>
    </w:p>
    <w:p>
      <w:pPr>
        <w:spacing w:before="160" w:after="60"/>
      </w:pPr>
      <w:r>
        <w:rPr>
          <w:b/>
          <w:color w:val="1C242E"/>
          <w:sz w:val="21"/>
        </w:rPr>
        <w:t>Fase 5. Cierre documental y trazabilidad</w:t>
      </w:r>
    </w:p>
    <w:p>
      <w:pPr>
        <w:spacing w:after="60"/>
        <w:ind w:left="340"/>
      </w:pPr>
      <w:r>
        <w:rPr>
          <w:b/>
          <w:sz w:val="20"/>
        </w:rPr>
        <w:t xml:space="preserve">12. Confirmar los registros del cierre </w:t>
      </w:r>
      <w:r>
        <w:rPr>
          <w:rFonts w:ascii="Calibri" w:hAnsi="Calibri"/>
          <w:sz w:val="20"/>
        </w:rPr>
        <w:t>· El coordinador verifica que el Check List de Cierre, el Acta de Conformidad, la Encuesta de Encendido y la evidencia de Trello esten completos y consistentes entre si.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Operaciones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Expediente de cierre de la obra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Control de documentos y registros conforme a SOL-PROC-001.</w:t>
      </w:r>
    </w:p>
    <w:p>
      <w:pPr>
        <w:spacing w:after="60"/>
        <w:ind w:left="340"/>
      </w:pPr>
      <w:r>
        <w:rPr>
          <w:b/>
          <w:sz w:val="20"/>
        </w:rPr>
        <w:t xml:space="preserve">13. Marcar la obra como cerrada </w:t>
      </w:r>
      <w:r>
        <w:rPr>
          <w:rFonts w:ascii="Calibri" w:hAnsi="Calibri"/>
          <w:sz w:val="20"/>
        </w:rPr>
        <w:t>· Con el expediente completo y el handoff realizado, la obra se marca como cerrada en Trello y queda disponible como fuente unica para cobranza y postventa.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Coordinador de Operaciones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Tarjeta de Trello en estado cerrado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La trazabilidad de la obra queda concentrada en un solo expediente.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9. REGISTROS Y FORMATOS ASOCIADOS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Formato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FOR-OPE-04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Check List de Cierre de Instalacion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Acta de Conformidad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Acta de Conformidad firmada por el cliente (formato web existente)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Encuesta de Encendido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Encuesta de Encendido (formato web existente)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Checklist de Vuelo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Checklist de Vuelo (formato web existente, cuando aplique)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Tarjeta de la obra con evidencia fotografica y documental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Handoff PVM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Nota de traspaso a Postventa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10. CONTROL DE CAMBIOS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Emision inicial del procedimiento de cierre de obra, evidencias y handoff.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11. CONTROL DE FIRMAS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Operaciones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Procedimiento · PRO-OPE-04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