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450"/>
        <w:gridCol w:w="3450"/>
        <w:gridCol w:w="3450"/>
        <w:gridCol w:w="3450"/>
      </w:tblGrid>
      <w:tr>
        <w:tc>
          <w:tcPr>
            <w:tcW w:type="dxa" w:w="3036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Operaciones</w:t>
            </w:r>
          </w:p>
        </w:tc>
        <w:tc>
          <w:tcPr>
            <w:tcW w:type="dxa" w:w="4692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Requisicion de Material por Obra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3036"/>
            <w:vMerge/>
          </w:tcPr>
          <w:p/>
        </w:tc>
        <w:tc>
          <w:tcPr>
            <w:tcW w:type="dxa" w:w="3588"/>
          </w:tcPr>
          <w:p>
            <w:r/>
            <w:r>
              <w:rPr>
                <w:rFonts w:ascii="Calibri" w:hAnsi="Calibri"/>
                <w:b/>
                <w:sz w:val="18"/>
              </w:rPr>
              <w:t>Código: FOR-OPE-02</w:t>
            </w:r>
          </w:p>
        </w:tc>
        <w:tc>
          <w:tcPr>
            <w:tcW w:type="dxa" w:w="4692"/>
            <w:vMerge/>
          </w:tcPr>
          <w:p/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p>
      <w:pPr>
        <w:spacing w:after="80"/>
      </w:pPr>
      <w:r>
        <w:rPr>
          <w:b w:val="0"/>
          <w:i w:val="0"/>
          <w:sz w:val="18"/>
        </w:rPr>
        <w:t>SOLUCIONES ENERGETICAS JEA, S.A. DE C.V. (SolarPro). Sistema de Gestion de Calidad ISO 9001:2015.</w:t>
      </w:r>
    </w:p>
    <w:p>
      <w:pPr>
        <w:spacing w:after="80"/>
      </w:pPr>
      <w:r>
        <w:rPr>
          <w:b w:val="0"/>
          <w:i/>
          <w:sz w:val="18"/>
        </w:rPr>
        <w:t>Formato asociado al procedimiento PRO-OPE-01 Instalacion de Sistemas Fotovoltaicos. Operaciones lo llena revisando el render del proyecto y lo entrega a Almacen para surtir. Una hoja por proyecto.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1. IDENTIFICACION DEL PROYECTO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Folio de requisicion: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Fecha de solicitud: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Fecha programada de instalacion: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Cliente / proyecto: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Vendedor responsable: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No. de referencia del render: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Domicilio de la obra: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Tipo de obra (residencial / comercial / industrial-licitacion):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sz w:val="20"/>
              </w:rPr>
              <w:t>☐  Obra local (programar con al menos 1 dia habil de anticipacion)</w:t>
            </w:r>
          </w:p>
          <w:p>
            <w:r>
              <w:rPr>
                <w:sz w:val="20"/>
              </w:rPr>
              <w:t>☐  Obra foranea (programar con al menos 2 dias habiles de anticipacion)</w:t>
            </w:r>
          </w:p>
        </w:tc>
        <w:tc>
          <w:tcPr>
            <w:tcW w:type="dxa" w:w="6900"/>
          </w:tcPr>
          <w:p>
            <w:r/>
            <w:r>
              <w:rPr>
                <w:sz w:val="20"/>
              </w:rPr>
              <w:t>☐  Cliente con anticipo confirmado</w:t>
            </w:r>
          </w:p>
          <w:p>
            <w:r>
              <w:rPr>
                <w:sz w:val="20"/>
              </w:rPr>
              <w:t>☐  Suministro de 220v confirmado por vendedor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anticipo confirmado y el suministro de 220v deben validarse antes de programar. Su ausencia es causa recurrente de reprogramacion y vuelo en falso. Si algun punto queda sin marcar, Operaciones lo justifica en Observaciones.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2. ESTRUCTURA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46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Pieza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solicitada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Recibido (Almacen)</w:t>
            </w:r>
          </w:p>
        </w:tc>
        <w:tc>
          <w:tcPr>
            <w:tcW w:type="dxa" w:w="16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Faltante</w:t>
            </w:r>
          </w:p>
        </w:tc>
        <w:tc>
          <w:tcPr>
            <w:tcW w:type="dxa" w:w="303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Observaciones</w:t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 PANELES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46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Marca / modelo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solicitada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Recibido (Almacen)</w:t>
            </w:r>
          </w:p>
        </w:tc>
        <w:tc>
          <w:tcPr>
            <w:tcW w:type="dxa" w:w="16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Faltante</w:t>
            </w:r>
          </w:p>
        </w:tc>
        <w:tc>
          <w:tcPr>
            <w:tcW w:type="dxa" w:w="303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Observaciones</w:t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Al surtir, Almacen verifica contando cada panel e inspecciona que la tarima no traiga panel fracturado en su interior aunque el empaque externo no muestre dano. [Por validar con SolarPro] registro de numero de serie o lote por panel: hoy no se controla; definir si se captura en esta requisicion.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4. INVERSOR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33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Marca</w:t>
            </w:r>
          </w:p>
        </w:tc>
        <w:tc>
          <w:tcPr>
            <w:tcW w:type="dxa" w:w="33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Modelo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solicitada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Recibido (Almacen)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Faltante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Los inversores de proyectos industriales y de licitacion no son material de existencia; se solicitan con anticipacion adicional. [Por validar con SolarPro] captura de numero de serie del inversor en esta hoja.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5. MATERIAL ELECTRICO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4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</w:t>
            </w:r>
          </w:p>
        </w:tc>
        <w:tc>
          <w:tcPr>
            <w:tcW w:type="dxa" w:w="19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Calibre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solicitada</w:t>
            </w:r>
          </w:p>
        </w:tc>
        <w:tc>
          <w:tcPr>
            <w:tcW w:type="dxa" w:w="24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Recibido (Almacen)</w:t>
            </w:r>
          </w:p>
        </w:tc>
        <w:tc>
          <w:tcPr>
            <w:tcW w:type="dxa" w:w="27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Faltante</w:t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1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7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Los calibres especiales de proyectos industriales y de licitacion no son material de existencia; se solicitan por separado con anticipacion. Anotar el calibre exacto tomado del render para evitar sustituciones en obra.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6. EXTRAS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46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solicitada</w:t>
            </w:r>
          </w:p>
        </w:tc>
        <w:tc>
          <w:tcPr>
            <w:tcW w:type="dxa" w:w="220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Recibido (Almacen)</w:t>
            </w:r>
          </w:p>
        </w:tc>
        <w:tc>
          <w:tcPr>
            <w:tcW w:type="dxa" w:w="16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Faltante</w:t>
            </w:r>
          </w:p>
        </w:tc>
        <w:tc>
          <w:tcPr>
            <w:tcW w:type="dxa" w:w="303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Observaciones</w:t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2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0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7. VERIFICACION DE DISPONIBILIDAD (ALMACEN)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sz w:val="20"/>
              </w:rPr>
              <w:t>☐  Requisicion recibida con la anticipacion minima definida (1 dia local / 2 dias foraneo)</w:t>
            </w:r>
          </w:p>
          <w:p>
            <w:r>
              <w:rPr>
                <w:sz w:val="20"/>
              </w:rPr>
              <w:t>☐  Existencia verificada partida por partida contra lo solicitado</w:t>
            </w:r>
          </w:p>
        </w:tc>
        <w:tc>
          <w:tcPr>
            <w:tcW w:type="dxa" w:w="6900"/>
          </w:tcPr>
          <w:p>
            <w:r/>
            <w:r>
              <w:rPr>
                <w:sz w:val="20"/>
              </w:rPr>
              <w:t>☐  Piezas surtidas inspeccionadas sin dano visible</w:t>
            </w:r>
          </w:p>
          <w:p>
            <w:r>
              <w:rPr>
                <w:sz w:val="20"/>
              </w:rPr>
              <w:t>☐  Faltantes reportados a Compras (Lety) para gestion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3800"/>
      </w:tblGrid>
      <w:tr>
        <w:tc>
          <w:tcPr>
            <w:tcW w:type="dxa" w:w="138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Frontera de sistema. Almacen surte contra esta requisicion; nunca despacha sin pedido. El registro en Bind lo realiza Compras (Lety); Almacen verifica fisicamente y no captura en Bind. [Por validar con SolarPro] registro de la salida del material surtido: el packing list a Compras (Lety) hoy aplica en recepcion para la entrada a Bind; definir el mecanismo equivalente para descargar de Bind lo surtido por obra. El encendido y la revision electrica en obra son de Ingenieria (PRO-ING-04 y PRO-ING-05). Cualquier retrabajo o defecto posterior se canaliza a Postventa (PRO-PVM), no se resurte por esta via.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/>
          <w:sz w:val="20"/>
        </w:rPr>
        <w:t xml:space="preserve">Observaciones y faltantes: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8. FIRMAS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69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69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Solicita: Operaciones</w:t>
            </w:r>
          </w:p>
        </w:tc>
        <w:tc>
          <w:tcPr>
            <w:tcW w:type="dxa" w:w="69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Surte: Almacen</w:t>
            </w:r>
          </w:p>
        </w:tc>
      </w:tr>
    </w:tbl>
    <w:p>
      <w:pPr>
        <w:spacing w:after="80"/>
      </w:pPr>
      <w:r>
        <w:rPr>
          <w:b w:val="0"/>
          <w:i/>
          <w:sz w:val="16"/>
        </w:rPr>
        <w:t>FOR-OPE-02 Requisicion de Material por Obra. Version 1.0, Septiembre 2026. Estado: Borrador para validacion. Proxima revision: Diciembre 2026.</w:t>
      </w:r>
    </w:p>
    <w:sectPr w:rsidR="00FC693F" w:rsidRPr="0006063C" w:rsidSect="00034616">
      <w:footerReference w:type="default" r:id="rId10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Operaciones · FOR-OPE-02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